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6"/>
        <w:gridCol w:w="222"/>
      </w:tblGrid>
      <w:tr w:rsidR="004F0D58" w:rsidRPr="00590F04" w:rsidTr="004F0D58">
        <w:trPr>
          <w:trHeight w:val="1305"/>
        </w:trPr>
        <w:tc>
          <w:tcPr>
            <w:tcW w:w="47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70" w:type="dxa"/>
              <w:tblLook w:val="01E0" w:firstRow="1" w:lastRow="1" w:firstColumn="1" w:lastColumn="1" w:noHBand="0" w:noVBand="0"/>
            </w:tblPr>
            <w:tblGrid>
              <w:gridCol w:w="4320"/>
              <w:gridCol w:w="5850"/>
            </w:tblGrid>
            <w:tr w:rsidR="004F0D58" w:rsidRPr="00EF6CA5" w:rsidTr="0009729A">
              <w:tc>
                <w:tcPr>
                  <w:tcW w:w="4320" w:type="dxa"/>
                </w:tcPr>
                <w:p w:rsidR="004F0D58" w:rsidRPr="00EF6CA5" w:rsidRDefault="004F0D58" w:rsidP="0009729A">
                  <w:pPr>
                    <w:framePr w:hSpace="180" w:wrap="around" w:hAnchor="margin" w:xAlign="center" w:y="-585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EF6CA5">
                    <w:rPr>
                      <w:sz w:val="26"/>
                      <w:szCs w:val="26"/>
                    </w:rPr>
                    <w:t>PHÒNG GD&amp;ĐT VỤ BẢN</w:t>
                  </w:r>
                </w:p>
                <w:p w:rsidR="004F0D58" w:rsidRPr="00EF6CA5" w:rsidRDefault="00710C48" w:rsidP="0009729A">
                  <w:pPr>
                    <w:framePr w:hSpace="180" w:wrap="around" w:hAnchor="margin" w:xAlign="center" w:y="-585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pict>
                      <v:line id="_x0000_s1026" style="position:absolute;left:0;text-align:left;z-index:251660288" from="39.9pt,21.35pt" to="156.9pt,21.35pt"/>
                    </w:pict>
                  </w:r>
                  <w:r w:rsidR="004F0D58" w:rsidRPr="00EF6CA5">
                    <w:rPr>
                      <w:b/>
                      <w:sz w:val="26"/>
                      <w:szCs w:val="26"/>
                    </w:rPr>
                    <w:t xml:space="preserve">TRƯỜNG </w:t>
                  </w:r>
                  <w:r w:rsidR="00D75C0F">
                    <w:rPr>
                      <w:b/>
                      <w:sz w:val="26"/>
                      <w:szCs w:val="26"/>
                    </w:rPr>
                    <w:t>TÂN THÀNH</w:t>
                  </w:r>
                </w:p>
                <w:p w:rsidR="004F0D58" w:rsidRPr="00EF6CA5" w:rsidRDefault="004F0D58" w:rsidP="00D75C0F">
                  <w:pPr>
                    <w:framePr w:hSpace="180" w:wrap="around" w:hAnchor="margin" w:xAlign="center" w:y="-585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EF6CA5">
                    <w:rPr>
                      <w:sz w:val="26"/>
                      <w:szCs w:val="26"/>
                    </w:rPr>
                    <w:t>Số:</w:t>
                  </w:r>
                  <w:r w:rsidRPr="00EF6CA5">
                    <w:rPr>
                      <w:sz w:val="26"/>
                      <w:szCs w:val="26"/>
                      <w:lang w:val="vi-VN"/>
                    </w:rPr>
                    <w:t xml:space="preserve"> </w:t>
                  </w:r>
                  <w:r w:rsidRPr="00EF6CA5"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</w:rPr>
                    <w:t>……/KH</w:t>
                  </w:r>
                  <w:r w:rsidRPr="00EF6CA5">
                    <w:rPr>
                      <w:sz w:val="26"/>
                      <w:szCs w:val="26"/>
                    </w:rPr>
                    <w:t>-T</w:t>
                  </w:r>
                  <w:r w:rsidR="00F94264">
                    <w:rPr>
                      <w:sz w:val="26"/>
                      <w:szCs w:val="26"/>
                    </w:rPr>
                    <w:t>S</w:t>
                  </w:r>
                  <w:r w:rsidR="00D75C0F">
                    <w:rPr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5850" w:type="dxa"/>
                </w:tcPr>
                <w:p w:rsidR="004F0D58" w:rsidRPr="00EF6CA5" w:rsidRDefault="004F0D58" w:rsidP="0009729A">
                  <w:pPr>
                    <w:framePr w:hSpace="180" w:wrap="around" w:hAnchor="margin" w:xAlign="center" w:y="-585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F6CA5">
                    <w:rPr>
                      <w:b/>
                      <w:sz w:val="26"/>
                      <w:szCs w:val="26"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EF6CA5">
                        <w:rPr>
                          <w:b/>
                          <w:sz w:val="26"/>
                          <w:szCs w:val="26"/>
                        </w:rPr>
                        <w:t>NAM</w:t>
                      </w:r>
                    </w:smartTag>
                  </w:smartTag>
                </w:p>
                <w:p w:rsidR="004F0D58" w:rsidRPr="00EF6CA5" w:rsidRDefault="00710C48" w:rsidP="0009729A">
                  <w:pPr>
                    <w:framePr w:hSpace="180" w:wrap="around" w:hAnchor="margin" w:xAlign="center" w:y="-585"/>
                    <w:spacing w:after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pict>
                      <v:line id="_x0000_s1027" style="position:absolute;left:0;text-align:left;z-index:251661312" from="54.4pt,21.35pt" to="230.4pt,21.35pt"/>
                    </w:pict>
                  </w:r>
                  <w:r w:rsidR="004F0D58" w:rsidRPr="00EF6CA5">
                    <w:rPr>
                      <w:b/>
                      <w:szCs w:val="28"/>
                    </w:rPr>
                    <w:t>Độc lập – Tự do – Hạnh phúc</w:t>
                  </w:r>
                </w:p>
                <w:p w:rsidR="004F0D58" w:rsidRPr="00EF6CA5" w:rsidRDefault="004F0D58" w:rsidP="00D75C0F">
                  <w:pPr>
                    <w:framePr w:hSpace="180" w:wrap="around" w:hAnchor="margin" w:xAlign="center" w:y="-585"/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EF6CA5">
                    <w:rPr>
                      <w:i/>
                      <w:sz w:val="26"/>
                      <w:szCs w:val="26"/>
                    </w:rPr>
                    <w:t xml:space="preserve">              </w:t>
                  </w:r>
                  <w:r w:rsidR="00D75C0F">
                    <w:rPr>
                      <w:i/>
                      <w:sz w:val="26"/>
                      <w:szCs w:val="26"/>
                    </w:rPr>
                    <w:t>Tân Thành</w:t>
                  </w:r>
                  <w:r w:rsidRPr="00EF6CA5">
                    <w:rPr>
                      <w:i/>
                      <w:sz w:val="26"/>
                      <w:szCs w:val="26"/>
                    </w:rPr>
                    <w:t>, ngày</w:t>
                  </w:r>
                  <w:r w:rsidRPr="00EF6CA5">
                    <w:rPr>
                      <w:i/>
                      <w:sz w:val="26"/>
                      <w:szCs w:val="26"/>
                      <w:lang w:val="vi-VN"/>
                    </w:rPr>
                    <w:t xml:space="preserve"> </w:t>
                  </w:r>
                  <w:r w:rsidR="00B845FD">
                    <w:rPr>
                      <w:i/>
                      <w:sz w:val="26"/>
                      <w:szCs w:val="26"/>
                    </w:rPr>
                    <w:t>0</w:t>
                  </w:r>
                  <w:r w:rsidR="00F94264">
                    <w:rPr>
                      <w:i/>
                      <w:sz w:val="26"/>
                      <w:szCs w:val="26"/>
                    </w:rPr>
                    <w:t>2</w:t>
                  </w:r>
                  <w:r w:rsidRPr="00EF6CA5">
                    <w:rPr>
                      <w:i/>
                      <w:sz w:val="26"/>
                      <w:szCs w:val="26"/>
                    </w:rPr>
                    <w:t xml:space="preserve">  </w:t>
                  </w:r>
                  <w:r w:rsidRPr="00EF6CA5">
                    <w:rPr>
                      <w:i/>
                      <w:sz w:val="26"/>
                      <w:szCs w:val="26"/>
                      <w:lang w:val="vi-VN"/>
                    </w:rPr>
                    <w:t>t</w:t>
                  </w:r>
                  <w:r w:rsidRPr="00EF6CA5">
                    <w:rPr>
                      <w:i/>
                      <w:sz w:val="26"/>
                      <w:szCs w:val="26"/>
                    </w:rPr>
                    <w:t>háng</w:t>
                  </w:r>
                  <w:r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94264">
                    <w:rPr>
                      <w:i/>
                      <w:sz w:val="26"/>
                      <w:szCs w:val="26"/>
                    </w:rPr>
                    <w:t>7</w:t>
                  </w:r>
                  <w:r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EF6CA5">
                    <w:rPr>
                      <w:i/>
                      <w:sz w:val="26"/>
                      <w:szCs w:val="26"/>
                    </w:rPr>
                    <w:t>năm 2020</w:t>
                  </w:r>
                </w:p>
              </w:tc>
            </w:tr>
          </w:tbl>
          <w:p w:rsidR="004F0D58" w:rsidRPr="00590F04" w:rsidRDefault="004F0D58" w:rsidP="004F0D5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58" w:rsidRPr="00590F04" w:rsidRDefault="004F0D58" w:rsidP="004F0D5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F0D58" w:rsidRPr="00590F04" w:rsidTr="004F0D58">
        <w:tc>
          <w:tcPr>
            <w:tcW w:w="47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58" w:rsidRPr="00590F04" w:rsidRDefault="004F0D58" w:rsidP="004F0D5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58" w:rsidRPr="00590F04" w:rsidRDefault="004F0D58" w:rsidP="004F0D58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4F0D58" w:rsidRDefault="004F0D58" w:rsidP="004F0D58">
      <w:pPr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590F04">
        <w:rPr>
          <w:rFonts w:eastAsia="Times New Roman" w:cs="Times New Roman"/>
          <w:b/>
          <w:bCs/>
          <w:color w:val="000000"/>
          <w:szCs w:val="28"/>
        </w:rPr>
        <w:t> </w:t>
      </w: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      </w:t>
      </w:r>
    </w:p>
    <w:p w:rsidR="004F0D58" w:rsidRDefault="004F0D58" w:rsidP="004F0D58">
      <w:pPr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4F0D58" w:rsidRPr="004F0D58" w:rsidRDefault="004F0D58" w:rsidP="004F0D58">
      <w:pPr>
        <w:jc w:val="center"/>
        <w:rPr>
          <w:rFonts w:eastAsia="Times New Roman" w:cs="Times New Roman"/>
          <w:color w:val="000000"/>
          <w:sz w:val="36"/>
          <w:szCs w:val="36"/>
        </w:rPr>
      </w:pPr>
      <w:r w:rsidRPr="004F0D58">
        <w:rPr>
          <w:rFonts w:eastAsia="Times New Roman" w:cs="Times New Roman"/>
          <w:b/>
          <w:bCs/>
          <w:color w:val="000000"/>
          <w:sz w:val="36"/>
          <w:szCs w:val="36"/>
        </w:rPr>
        <w:t>KẾ HOẠCH</w:t>
      </w:r>
    </w:p>
    <w:p w:rsidR="004F0D58" w:rsidRPr="00590F04" w:rsidRDefault="004F0D58" w:rsidP="004F0D58">
      <w:pPr>
        <w:spacing w:line="400" w:lineRule="atLeast"/>
        <w:jc w:val="center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b/>
          <w:bCs/>
          <w:color w:val="000000"/>
          <w:szCs w:val="28"/>
        </w:rPr>
        <w:t>TUYỂN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590F04">
        <w:rPr>
          <w:rFonts w:eastAsia="Times New Roman" w:cs="Times New Roman"/>
          <w:b/>
          <w:bCs/>
          <w:color w:val="000000"/>
          <w:szCs w:val="28"/>
        </w:rPr>
        <w:t>SINH VÀO LỚP 1 NĂM HỌC  20</w:t>
      </w:r>
      <w:r>
        <w:rPr>
          <w:rFonts w:eastAsia="Times New Roman" w:cs="Times New Roman"/>
          <w:b/>
          <w:bCs/>
          <w:color w:val="000000"/>
          <w:szCs w:val="28"/>
        </w:rPr>
        <w:t>20</w:t>
      </w:r>
      <w:r w:rsidRPr="00590F04">
        <w:rPr>
          <w:rFonts w:eastAsia="Times New Roman" w:cs="Times New Roman"/>
          <w:b/>
          <w:bCs/>
          <w:color w:val="000000"/>
          <w:szCs w:val="28"/>
        </w:rPr>
        <w:t xml:space="preserve"> – 20</w:t>
      </w:r>
      <w:r>
        <w:rPr>
          <w:rFonts w:eastAsia="Times New Roman" w:cs="Times New Roman"/>
          <w:b/>
          <w:bCs/>
          <w:color w:val="000000"/>
          <w:szCs w:val="28"/>
        </w:rPr>
        <w:t>21</w:t>
      </w:r>
    </w:p>
    <w:p w:rsidR="004F0D58" w:rsidRPr="00590F04" w:rsidRDefault="00D75C0F" w:rsidP="004F0D58">
      <w:pPr>
        <w:spacing w:before="0" w:beforeAutospacing="0" w:after="0" w:afterAutospacing="0" w:line="400" w:lineRule="atLeast"/>
        <w:ind w:firstLine="54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 xml:space="preserve">- 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>Căn cứ vào</w:t>
      </w:r>
      <w:r w:rsidR="004F0D58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>Điều lệ trường Tiểu học;</w:t>
      </w:r>
    </w:p>
    <w:p w:rsidR="004F0D58" w:rsidRDefault="00D75C0F" w:rsidP="004F0D58">
      <w:pPr>
        <w:spacing w:before="0" w:beforeAutospacing="0" w:after="0" w:afterAutospacing="0" w:line="380" w:lineRule="atLeast"/>
        <w:ind w:firstLine="540"/>
        <w:jc w:val="both"/>
        <w:rPr>
          <w:rFonts w:eastAsia="Times New Roman" w:cs="Times New Roman"/>
          <w:i/>
          <w:iCs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 xml:space="preserve">- 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 xml:space="preserve">Căn cứ </w:t>
      </w:r>
      <w:r w:rsidR="004F0D58">
        <w:rPr>
          <w:rFonts w:eastAsia="Times New Roman" w:cs="Times New Roman"/>
          <w:i/>
          <w:iCs/>
          <w:color w:val="000000"/>
          <w:szCs w:val="28"/>
        </w:rPr>
        <w:t>Quyết định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 xml:space="preserve"> số </w:t>
      </w:r>
      <w:r w:rsidR="001A28CA">
        <w:rPr>
          <w:rFonts w:eastAsia="Times New Roman" w:cs="Times New Roman"/>
          <w:i/>
          <w:iCs/>
          <w:color w:val="000000"/>
          <w:szCs w:val="28"/>
        </w:rPr>
        <w:t>1065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>/</w:t>
      </w:r>
      <w:r w:rsidR="004F0D58">
        <w:rPr>
          <w:rFonts w:eastAsia="Times New Roman" w:cs="Times New Roman"/>
          <w:i/>
          <w:iCs/>
          <w:color w:val="000000"/>
          <w:szCs w:val="28"/>
        </w:rPr>
        <w:t>QĐ-UBND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 xml:space="preserve"> ngày </w:t>
      </w:r>
      <w:r w:rsidR="001A28CA">
        <w:rPr>
          <w:rFonts w:eastAsia="Times New Roman" w:cs="Times New Roman"/>
          <w:i/>
          <w:iCs/>
          <w:color w:val="000000"/>
          <w:szCs w:val="28"/>
        </w:rPr>
        <w:t>06</w:t>
      </w:r>
      <w:r w:rsidR="004F0D58">
        <w:rPr>
          <w:rFonts w:eastAsia="Times New Roman" w:cs="Times New Roman"/>
          <w:i/>
          <w:iCs/>
          <w:color w:val="000000"/>
          <w:szCs w:val="28"/>
        </w:rPr>
        <w:t>/5/20</w:t>
      </w:r>
      <w:r w:rsidR="001A28CA">
        <w:rPr>
          <w:rFonts w:eastAsia="Times New Roman" w:cs="Times New Roman"/>
          <w:i/>
          <w:iCs/>
          <w:color w:val="000000"/>
          <w:szCs w:val="28"/>
        </w:rPr>
        <w:t>20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 xml:space="preserve"> của </w:t>
      </w:r>
      <w:r w:rsidR="004F0D58">
        <w:rPr>
          <w:rFonts w:eastAsia="Times New Roman" w:cs="Times New Roman"/>
          <w:i/>
          <w:iCs/>
          <w:color w:val="000000"/>
          <w:szCs w:val="28"/>
        </w:rPr>
        <w:t xml:space="preserve">Ủy ban nhân dân tỉnh Nam Định 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 xml:space="preserve">về việc </w:t>
      </w:r>
      <w:r w:rsidR="001A28CA">
        <w:rPr>
          <w:rFonts w:eastAsia="Times New Roman" w:cs="Times New Roman"/>
          <w:i/>
          <w:iCs/>
          <w:color w:val="000000"/>
          <w:szCs w:val="28"/>
        </w:rPr>
        <w:t xml:space="preserve">phê duyệt kế hoạch  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>tuyển sinh vào các lớp đầu cấp  năm học 20</w:t>
      </w:r>
      <w:r w:rsidR="001A28CA">
        <w:rPr>
          <w:rFonts w:eastAsia="Times New Roman" w:cs="Times New Roman"/>
          <w:i/>
          <w:iCs/>
          <w:color w:val="000000"/>
          <w:szCs w:val="28"/>
        </w:rPr>
        <w:t>20</w:t>
      </w:r>
      <w:r w:rsidR="004F0D58">
        <w:rPr>
          <w:rFonts w:eastAsia="Times New Roman" w:cs="Times New Roman"/>
          <w:i/>
          <w:iCs/>
          <w:color w:val="000000"/>
          <w:szCs w:val="28"/>
        </w:rPr>
        <w:t>-202</w:t>
      </w:r>
      <w:r w:rsidR="001A28CA">
        <w:rPr>
          <w:rFonts w:eastAsia="Times New Roman" w:cs="Times New Roman"/>
          <w:i/>
          <w:iCs/>
          <w:color w:val="000000"/>
          <w:szCs w:val="28"/>
        </w:rPr>
        <w:t>1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>;</w:t>
      </w:r>
    </w:p>
    <w:p w:rsidR="001A28CA" w:rsidRPr="00590F04" w:rsidRDefault="00D75C0F" w:rsidP="004F0D58">
      <w:pPr>
        <w:spacing w:before="0" w:beforeAutospacing="0" w:after="0" w:afterAutospacing="0" w:line="380" w:lineRule="atLeast"/>
        <w:ind w:firstLine="54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 xml:space="preserve">- </w:t>
      </w:r>
      <w:r w:rsidR="001A28CA" w:rsidRPr="00590F04">
        <w:rPr>
          <w:rFonts w:eastAsia="Times New Roman" w:cs="Times New Roman"/>
          <w:i/>
          <w:iCs/>
          <w:color w:val="000000"/>
          <w:szCs w:val="28"/>
        </w:rPr>
        <w:t xml:space="preserve">Căn cứ </w:t>
      </w:r>
      <w:r w:rsidR="001A28CA">
        <w:rPr>
          <w:rFonts w:eastAsia="Times New Roman" w:cs="Times New Roman"/>
          <w:i/>
          <w:iCs/>
          <w:color w:val="000000"/>
          <w:szCs w:val="28"/>
        </w:rPr>
        <w:t>Quyết định</w:t>
      </w:r>
      <w:r w:rsidR="001A28CA" w:rsidRPr="00590F04">
        <w:rPr>
          <w:rFonts w:eastAsia="Times New Roman" w:cs="Times New Roman"/>
          <w:i/>
          <w:iCs/>
          <w:color w:val="000000"/>
          <w:szCs w:val="28"/>
        </w:rPr>
        <w:t xml:space="preserve"> số </w:t>
      </w:r>
      <w:r w:rsidR="001A28CA">
        <w:rPr>
          <w:rFonts w:eastAsia="Times New Roman" w:cs="Times New Roman"/>
          <w:i/>
          <w:iCs/>
          <w:color w:val="000000"/>
          <w:szCs w:val="28"/>
        </w:rPr>
        <w:t>685</w:t>
      </w:r>
      <w:r w:rsidR="001A28CA" w:rsidRPr="00590F04">
        <w:rPr>
          <w:rFonts w:eastAsia="Times New Roman" w:cs="Times New Roman"/>
          <w:i/>
          <w:iCs/>
          <w:color w:val="000000"/>
          <w:szCs w:val="28"/>
        </w:rPr>
        <w:t>/</w:t>
      </w:r>
      <w:r w:rsidR="001A28CA">
        <w:rPr>
          <w:rFonts w:eastAsia="Times New Roman" w:cs="Times New Roman"/>
          <w:i/>
          <w:iCs/>
          <w:color w:val="000000"/>
          <w:szCs w:val="28"/>
        </w:rPr>
        <w:t>QĐ-UBND</w:t>
      </w:r>
      <w:r w:rsidR="001A28CA" w:rsidRPr="00590F04">
        <w:rPr>
          <w:rFonts w:eastAsia="Times New Roman" w:cs="Times New Roman"/>
          <w:i/>
          <w:iCs/>
          <w:color w:val="000000"/>
          <w:szCs w:val="28"/>
        </w:rPr>
        <w:t xml:space="preserve"> ngày </w:t>
      </w:r>
      <w:r w:rsidR="001A28CA">
        <w:rPr>
          <w:rFonts w:eastAsia="Times New Roman" w:cs="Times New Roman"/>
          <w:i/>
          <w:iCs/>
          <w:color w:val="000000"/>
          <w:szCs w:val="28"/>
        </w:rPr>
        <w:t>12/5/2020</w:t>
      </w:r>
      <w:r w:rsidR="001A28CA" w:rsidRPr="00590F04">
        <w:rPr>
          <w:rFonts w:eastAsia="Times New Roman" w:cs="Times New Roman"/>
          <w:i/>
          <w:iCs/>
          <w:color w:val="000000"/>
          <w:szCs w:val="28"/>
        </w:rPr>
        <w:t xml:space="preserve"> của </w:t>
      </w:r>
      <w:r w:rsidR="001A28CA">
        <w:rPr>
          <w:rFonts w:eastAsia="Times New Roman" w:cs="Times New Roman"/>
          <w:i/>
          <w:iCs/>
          <w:color w:val="000000"/>
          <w:szCs w:val="28"/>
        </w:rPr>
        <w:t xml:space="preserve">Ủy ban nhân dân huyện Vụ Bản </w:t>
      </w:r>
      <w:r w:rsidR="001A28CA" w:rsidRPr="00590F04">
        <w:rPr>
          <w:rFonts w:eastAsia="Times New Roman" w:cs="Times New Roman"/>
          <w:i/>
          <w:iCs/>
          <w:color w:val="000000"/>
          <w:szCs w:val="28"/>
        </w:rPr>
        <w:t xml:space="preserve">về việc </w:t>
      </w:r>
      <w:r w:rsidR="001A28CA">
        <w:rPr>
          <w:rFonts w:eastAsia="Times New Roman" w:cs="Times New Roman"/>
          <w:i/>
          <w:iCs/>
          <w:color w:val="000000"/>
          <w:szCs w:val="28"/>
        </w:rPr>
        <w:t xml:space="preserve">phê duyệt kế hoạch  </w:t>
      </w:r>
      <w:r w:rsidR="001A28CA" w:rsidRPr="00590F04">
        <w:rPr>
          <w:rFonts w:eastAsia="Times New Roman" w:cs="Times New Roman"/>
          <w:i/>
          <w:iCs/>
          <w:color w:val="000000"/>
          <w:szCs w:val="28"/>
        </w:rPr>
        <w:t>tuyển sinh vào các lớp đầu cấp  năm học 20</w:t>
      </w:r>
      <w:r w:rsidR="001A28CA">
        <w:rPr>
          <w:rFonts w:eastAsia="Times New Roman" w:cs="Times New Roman"/>
          <w:i/>
          <w:iCs/>
          <w:color w:val="000000"/>
          <w:szCs w:val="28"/>
        </w:rPr>
        <w:t>20-2021</w:t>
      </w:r>
      <w:r w:rsidR="00F94264">
        <w:rPr>
          <w:rFonts w:eastAsia="Times New Roman" w:cs="Times New Roman"/>
          <w:i/>
          <w:iCs/>
          <w:color w:val="000000"/>
          <w:szCs w:val="28"/>
        </w:rPr>
        <w:t>;</w:t>
      </w:r>
    </w:p>
    <w:p w:rsidR="004F0D58" w:rsidRPr="00590F04" w:rsidRDefault="00D75C0F" w:rsidP="004F0D58">
      <w:pPr>
        <w:spacing w:before="0" w:beforeAutospacing="0" w:after="0" w:afterAutospacing="0" w:line="380" w:lineRule="atLeast"/>
        <w:ind w:firstLine="54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 xml:space="preserve">- 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>Căn cứ vào</w:t>
      </w:r>
      <w:r w:rsidR="004F0D58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 xml:space="preserve">kết quả điều tra số trẻ trong độ tuổi tuyển sinh trên địa bàn </w:t>
      </w:r>
      <w:r w:rsidR="004F0D58">
        <w:rPr>
          <w:rFonts w:eastAsia="Times New Roman" w:cs="Times New Roman"/>
          <w:i/>
          <w:iCs/>
          <w:color w:val="000000"/>
          <w:szCs w:val="28"/>
        </w:rPr>
        <w:t xml:space="preserve">xã </w:t>
      </w:r>
      <w:r w:rsidR="00B845FD">
        <w:rPr>
          <w:rFonts w:eastAsia="Times New Roman" w:cs="Times New Roman"/>
          <w:i/>
          <w:iCs/>
          <w:color w:val="000000"/>
          <w:szCs w:val="28"/>
        </w:rPr>
        <w:t>Tân Thành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>; căn cứ vào tình hình thực tế về cơ sở vật chất, đội ngũ cán bộ, giáo viên</w:t>
      </w:r>
      <w:r w:rsidR="00B845FD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>của nhà trường</w:t>
      </w:r>
      <w:r w:rsidR="004F0D58">
        <w:rPr>
          <w:rFonts w:eastAsia="Times New Roman" w:cs="Times New Roman"/>
          <w:i/>
          <w:iCs/>
          <w:color w:val="000000"/>
          <w:szCs w:val="28"/>
        </w:rPr>
        <w:t>;</w:t>
      </w:r>
    </w:p>
    <w:p w:rsidR="004F0D58" w:rsidRPr="00590F04" w:rsidRDefault="001A28CA" w:rsidP="004F0D58">
      <w:pPr>
        <w:spacing w:before="0" w:beforeAutospacing="0" w:after="0" w:afterAutospacing="0" w:line="380" w:lineRule="atLeast"/>
        <w:ind w:firstLine="54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 xml:space="preserve">Trường Tiểu học </w:t>
      </w:r>
      <w:r w:rsidR="004F0D58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D75C0F">
        <w:rPr>
          <w:rFonts w:eastAsia="Times New Roman" w:cs="Times New Roman"/>
          <w:i/>
          <w:iCs/>
          <w:color w:val="000000"/>
          <w:szCs w:val="28"/>
        </w:rPr>
        <w:t>Tân Thành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 xml:space="preserve"> ban hành kế hoạch tuyển sinh vào</w:t>
      </w:r>
      <w:r w:rsidR="00B845FD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>lớp 1 năm học 20</w:t>
      </w:r>
      <w:r>
        <w:rPr>
          <w:rFonts w:eastAsia="Times New Roman" w:cs="Times New Roman"/>
          <w:i/>
          <w:iCs/>
          <w:color w:val="000000"/>
          <w:szCs w:val="28"/>
        </w:rPr>
        <w:t>20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>-20</w:t>
      </w:r>
      <w:r w:rsidR="004F0D58">
        <w:rPr>
          <w:rFonts w:eastAsia="Times New Roman" w:cs="Times New Roman"/>
          <w:i/>
          <w:iCs/>
          <w:color w:val="000000"/>
          <w:szCs w:val="28"/>
        </w:rPr>
        <w:t>2</w:t>
      </w:r>
      <w:r>
        <w:rPr>
          <w:rFonts w:eastAsia="Times New Roman" w:cs="Times New Roman"/>
          <w:i/>
          <w:iCs/>
          <w:color w:val="000000"/>
          <w:szCs w:val="28"/>
        </w:rPr>
        <w:t>1</w:t>
      </w:r>
      <w:r w:rsidR="004F0D58" w:rsidRPr="00590F04">
        <w:rPr>
          <w:rFonts w:eastAsia="Times New Roman" w:cs="Times New Roman"/>
          <w:i/>
          <w:iCs/>
          <w:color w:val="000000"/>
          <w:szCs w:val="28"/>
        </w:rPr>
        <w:t xml:space="preserve"> cụ thể như sau:</w:t>
      </w:r>
    </w:p>
    <w:p w:rsidR="004F0D58" w:rsidRPr="00D15B2F" w:rsidRDefault="004F0D58" w:rsidP="004F0D58">
      <w:pPr>
        <w:pStyle w:val="ListParagraph"/>
        <w:numPr>
          <w:ilvl w:val="0"/>
          <w:numId w:val="1"/>
        </w:numPr>
        <w:spacing w:before="0" w:beforeAutospacing="0" w:after="0" w:afterAutospacing="0" w:line="380" w:lineRule="atLeast"/>
        <w:jc w:val="both"/>
        <w:rPr>
          <w:rFonts w:eastAsia="Times New Roman" w:cs="Times New Roman"/>
          <w:color w:val="000000"/>
          <w:szCs w:val="28"/>
        </w:rPr>
      </w:pPr>
      <w:r w:rsidRPr="00D15B2F">
        <w:rPr>
          <w:rFonts w:eastAsia="Times New Roman" w:cs="Times New Roman"/>
          <w:b/>
          <w:bCs/>
          <w:color w:val="000000"/>
          <w:szCs w:val="28"/>
        </w:rPr>
        <w:t>Mục đích, yêu cầu.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63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Tổ chức tuyển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sinh đúng Quy chế, đảm bảo chính xác, công bằng, khách quan, thuận lợi cho học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sinh và cha mẹ học sinh; duy trì và nâng cao chất lượng phổ cập giáo dục tiểu</w:t>
      </w:r>
      <w:r w:rsidR="00B845FD"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học.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63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Điều tra chính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xác số trẻ 6 tuổi trên địa bàn</w:t>
      </w:r>
      <w:r w:rsidR="00B845FD">
        <w:rPr>
          <w:rFonts w:eastAsia="Times New Roman" w:cs="Times New Roman"/>
          <w:color w:val="000000"/>
          <w:szCs w:val="28"/>
        </w:rPr>
        <w:t>,</w:t>
      </w:r>
      <w:r w:rsidRPr="00590F04">
        <w:rPr>
          <w:rFonts w:eastAsia="Times New Roman" w:cs="Times New Roman"/>
          <w:color w:val="000000"/>
          <w:szCs w:val="28"/>
        </w:rPr>
        <w:t xml:space="preserve"> tham mưu với </w:t>
      </w:r>
      <w:r>
        <w:rPr>
          <w:rFonts w:eastAsia="Times New Roman" w:cs="Times New Roman"/>
          <w:color w:val="000000"/>
          <w:szCs w:val="28"/>
        </w:rPr>
        <w:t xml:space="preserve">UBND xã </w:t>
      </w:r>
      <w:r w:rsidR="00D75C0F">
        <w:rPr>
          <w:rFonts w:eastAsia="Times New Roman" w:cs="Times New Roman"/>
          <w:color w:val="000000"/>
          <w:szCs w:val="28"/>
        </w:rPr>
        <w:t>Tân Thành</w:t>
      </w:r>
      <w:r w:rsidRPr="00590F04">
        <w:rPr>
          <w:rFonts w:eastAsia="Times New Roman" w:cs="Times New Roman"/>
          <w:color w:val="000000"/>
          <w:szCs w:val="28"/>
        </w:rPr>
        <w:t xml:space="preserve"> đảm bảo đủ chỗ học cho học sinh. Thực hiện công khai kế hoạch tuyển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sinh, đảm bảo rõ: tuyến tuyển sinh, chỉ tiêu tuyển sinh, thời gian tuyển sinh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và trách nhiệm trong công tác tuyển sinh.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63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Tăng số học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AA2D6C">
        <w:rPr>
          <w:rFonts w:eastAsia="Times New Roman" w:cs="Times New Roman"/>
          <w:color w:val="000000"/>
          <w:szCs w:val="28"/>
        </w:rPr>
        <w:t>sinh được học 2 buổi/ngày ngay từ khi tuyển sinh để tiếp cận chương trình giáo dục phổ thông 2018 một cách hiệu quả nhất.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63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Hiệu trưởng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 xml:space="preserve">nhà trường chịu trách nhiệm trước phòng GD&amp;ĐT và UBND </w:t>
      </w:r>
      <w:r>
        <w:rPr>
          <w:rFonts w:eastAsia="Times New Roman" w:cs="Times New Roman"/>
          <w:color w:val="000000"/>
          <w:szCs w:val="28"/>
        </w:rPr>
        <w:t xml:space="preserve">huyện, UBND xã </w:t>
      </w:r>
      <w:r w:rsidR="00D75C0F">
        <w:rPr>
          <w:rFonts w:eastAsia="Times New Roman" w:cs="Times New Roman"/>
          <w:color w:val="000000"/>
          <w:szCs w:val="28"/>
        </w:rPr>
        <w:t>Tân Thành</w:t>
      </w:r>
      <w:r w:rsidRPr="00590F04">
        <w:rPr>
          <w:rFonts w:eastAsia="Times New Roman" w:cs="Times New Roman"/>
          <w:color w:val="000000"/>
          <w:szCs w:val="28"/>
        </w:rPr>
        <w:t xml:space="preserve"> về công tác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tuyển sinh của nhà trường.</w:t>
      </w:r>
    </w:p>
    <w:p w:rsidR="004F0D58" w:rsidRPr="00D15B2F" w:rsidRDefault="004F0D58" w:rsidP="004F0D58">
      <w:pPr>
        <w:pStyle w:val="ListParagraph"/>
        <w:numPr>
          <w:ilvl w:val="0"/>
          <w:numId w:val="1"/>
        </w:numPr>
        <w:spacing w:before="0" w:beforeAutospacing="0" w:after="0" w:afterAutospacing="0" w:line="380" w:lineRule="atLeast"/>
        <w:jc w:val="both"/>
        <w:rPr>
          <w:rFonts w:eastAsia="Times New Roman" w:cs="Times New Roman"/>
          <w:color w:val="000000"/>
          <w:szCs w:val="28"/>
        </w:rPr>
      </w:pPr>
      <w:r w:rsidRPr="00D15B2F">
        <w:rPr>
          <w:rFonts w:eastAsia="Times New Roman" w:cs="Times New Roman"/>
          <w:b/>
          <w:bCs/>
          <w:color w:val="000000"/>
          <w:szCs w:val="28"/>
        </w:rPr>
        <w:lastRenderedPageBreak/>
        <w:t>Nội dung.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27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Thực hiện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tuyển sinh</w:t>
      </w:r>
      <w:r>
        <w:rPr>
          <w:rFonts w:eastAsia="Times New Roman" w:cs="Times New Roman"/>
          <w:color w:val="000000"/>
          <w:szCs w:val="28"/>
        </w:rPr>
        <w:t xml:space="preserve"> chia lớp</w:t>
      </w:r>
      <w:r w:rsidRPr="00590F04">
        <w:rPr>
          <w:rFonts w:eastAsia="Times New Roman" w:cs="Times New Roman"/>
          <w:color w:val="000000"/>
          <w:szCs w:val="28"/>
        </w:rPr>
        <w:t xml:space="preserve"> theo </w:t>
      </w:r>
      <w:r>
        <w:rPr>
          <w:rFonts w:eastAsia="Times New Roman" w:cs="Times New Roman"/>
          <w:color w:val="000000"/>
          <w:szCs w:val="28"/>
        </w:rPr>
        <w:t>Thông tư số 17/2018/TT-BGDĐT</w:t>
      </w:r>
      <w:r w:rsidR="00AA2D6C">
        <w:rPr>
          <w:rFonts w:eastAsia="Times New Roman" w:cs="Times New Roman"/>
          <w:color w:val="000000"/>
          <w:szCs w:val="28"/>
        </w:rPr>
        <w:t>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27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Tham mưu với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PGD phê duyệt Hội đồng tuyển sinh của nhà trường</w:t>
      </w:r>
      <w:r w:rsidR="00AA2D6C">
        <w:rPr>
          <w:rFonts w:eastAsia="Times New Roman" w:cs="Times New Roman"/>
          <w:color w:val="000000"/>
          <w:szCs w:val="28"/>
        </w:rPr>
        <w:t>.</w:t>
      </w:r>
    </w:p>
    <w:p w:rsidR="001A28CA" w:rsidRDefault="004F0D58" w:rsidP="001A28CA">
      <w:pPr>
        <w:spacing w:before="0" w:beforeAutospacing="0" w:after="0" w:afterAutospacing="0" w:line="380" w:lineRule="atLeast"/>
        <w:ind w:firstLine="27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Công khai số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 xml:space="preserve">lớp 1 đầu vào, số lượng học sinh lớp 1 được giao; số học sinh đúng </w:t>
      </w:r>
      <w:r w:rsidR="00AA2D6C">
        <w:rPr>
          <w:rFonts w:eastAsia="Times New Roman" w:cs="Times New Roman"/>
          <w:color w:val="000000"/>
          <w:szCs w:val="28"/>
        </w:rPr>
        <w:t xml:space="preserve">trên </w:t>
      </w:r>
      <w:r w:rsidRPr="00590F04">
        <w:rPr>
          <w:rFonts w:eastAsia="Times New Roman" w:cs="Times New Roman"/>
          <w:color w:val="000000"/>
          <w:szCs w:val="28"/>
        </w:rPr>
        <w:t>địa bàn; số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học sinh không đúng địa bàn</w:t>
      </w:r>
      <w:r w:rsidR="001A28CA">
        <w:rPr>
          <w:rFonts w:eastAsia="Times New Roman" w:cs="Times New Roman"/>
          <w:color w:val="000000"/>
          <w:szCs w:val="28"/>
        </w:rPr>
        <w:t>.</w:t>
      </w:r>
      <w:r w:rsidRPr="00590F04">
        <w:rPr>
          <w:rFonts w:eastAsia="Times New Roman" w:cs="Times New Roman"/>
          <w:color w:val="000000"/>
          <w:szCs w:val="28"/>
        </w:rPr>
        <w:t xml:space="preserve"> </w:t>
      </w:r>
    </w:p>
    <w:p w:rsidR="004F0D58" w:rsidRPr="00590F04" w:rsidRDefault="001A28CA" w:rsidP="001A28CA">
      <w:pPr>
        <w:spacing w:before="0" w:beforeAutospacing="0" w:after="0" w:afterAutospacing="0" w:line="380" w:lineRule="atLeast"/>
        <w:ind w:firstLine="27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</w:t>
      </w:r>
      <w:r w:rsidR="004F0D58" w:rsidRPr="00590F04">
        <w:rPr>
          <w:rFonts w:eastAsia="Times New Roman" w:cs="Times New Roman"/>
          <w:b/>
          <w:bCs/>
          <w:color w:val="000000"/>
          <w:szCs w:val="28"/>
        </w:rPr>
        <w:t>3.</w:t>
      </w:r>
      <w:r w:rsidR="004F0D58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4F0D58" w:rsidRPr="00590F04">
        <w:rPr>
          <w:rFonts w:eastAsia="Times New Roman" w:cs="Times New Roman"/>
          <w:b/>
          <w:bCs/>
          <w:color w:val="000000"/>
          <w:szCs w:val="28"/>
        </w:rPr>
        <w:t>Phương thức tuyển sinh: </w:t>
      </w:r>
      <w:r w:rsidR="004F0D58" w:rsidRPr="00590F04">
        <w:rPr>
          <w:rFonts w:eastAsia="Times New Roman" w:cs="Times New Roman"/>
          <w:color w:val="000000"/>
          <w:szCs w:val="28"/>
        </w:rPr>
        <w:t>Xét</w:t>
      </w:r>
      <w:r w:rsidR="004F0D58">
        <w:rPr>
          <w:rFonts w:eastAsia="Times New Roman" w:cs="Times New Roman"/>
          <w:color w:val="000000"/>
          <w:szCs w:val="28"/>
        </w:rPr>
        <w:t xml:space="preserve"> </w:t>
      </w:r>
      <w:r w:rsidR="004F0D58" w:rsidRPr="00590F04">
        <w:rPr>
          <w:rFonts w:eastAsia="Times New Roman" w:cs="Times New Roman"/>
          <w:color w:val="000000"/>
          <w:szCs w:val="28"/>
        </w:rPr>
        <w:t>tuyển</w:t>
      </w:r>
      <w:r w:rsidR="004F0D58">
        <w:rPr>
          <w:rFonts w:eastAsia="Times New Roman" w:cs="Times New Roman"/>
          <w:color w:val="000000"/>
          <w:szCs w:val="28"/>
        </w:rPr>
        <w:t xml:space="preserve"> theo giấy khai sinh.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36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b/>
          <w:bCs/>
          <w:color w:val="000000"/>
          <w:szCs w:val="28"/>
        </w:rPr>
        <w:t>4.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590F04">
        <w:rPr>
          <w:rFonts w:eastAsia="Times New Roman" w:cs="Times New Roman"/>
          <w:b/>
          <w:bCs/>
          <w:color w:val="000000"/>
          <w:szCs w:val="28"/>
        </w:rPr>
        <w:t>Độ tuổi dự tuyển.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63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Tuổi của trẻ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AA2D6C">
        <w:rPr>
          <w:rFonts w:eastAsia="Times New Roman" w:cs="Times New Roman"/>
          <w:color w:val="000000"/>
          <w:szCs w:val="28"/>
        </w:rPr>
        <w:t>vào học lớp 1 là 6 tuổi. Năm học 2020 - 2021 t</w:t>
      </w:r>
      <w:r w:rsidRPr="00590F04">
        <w:rPr>
          <w:rFonts w:eastAsia="Times New Roman" w:cs="Times New Roman"/>
          <w:color w:val="000000"/>
          <w:szCs w:val="28"/>
        </w:rPr>
        <w:t>uyển sinh trẻ sinh năm 201</w:t>
      </w:r>
      <w:r w:rsidR="002E42F0">
        <w:rPr>
          <w:rFonts w:eastAsia="Times New Roman" w:cs="Times New Roman"/>
          <w:color w:val="000000"/>
          <w:szCs w:val="28"/>
        </w:rPr>
        <w:t>4</w:t>
      </w:r>
      <w:r w:rsidRPr="00590F04">
        <w:rPr>
          <w:rFonts w:eastAsia="Times New Roman" w:cs="Times New Roman"/>
          <w:color w:val="000000"/>
          <w:szCs w:val="28"/>
        </w:rPr>
        <w:t xml:space="preserve"> trở về trước (Kể cả trẻ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 xml:space="preserve">khuyết tật) có hộ khẩu </w:t>
      </w:r>
      <w:r w:rsidR="00AA2D6C">
        <w:rPr>
          <w:rFonts w:eastAsia="Times New Roman" w:cs="Times New Roman"/>
          <w:color w:val="000000"/>
          <w:szCs w:val="28"/>
        </w:rPr>
        <w:t xml:space="preserve">và hiện đang sống trên địa bàn </w:t>
      </w:r>
      <w:r w:rsidRPr="00590F04">
        <w:rPr>
          <w:rFonts w:eastAsia="Times New Roman" w:cs="Times New Roman"/>
          <w:color w:val="000000"/>
          <w:szCs w:val="28"/>
        </w:rPr>
        <w:t>theo đúng tuyến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AA2D6C">
        <w:rPr>
          <w:rFonts w:eastAsia="Times New Roman" w:cs="Times New Roman"/>
          <w:color w:val="000000"/>
          <w:szCs w:val="28"/>
        </w:rPr>
        <w:t>phân bổ tuyển sinh, kể cả những trẻ sống ở nơi khác không tại địa phương xã Tân Thành nhưng có nhu cầu học tại nhà trường.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63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Nhà trường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không nhận trẻ thiếu tuổi vào lớp 1.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45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b/>
          <w:bCs/>
          <w:color w:val="000000"/>
          <w:szCs w:val="28"/>
        </w:rPr>
        <w:t>5. Hồ sơ dự tuyển.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45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+</w:t>
      </w:r>
      <w:r w:rsidR="00D75C0F"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Đơn xin học (theo mẫu</w:t>
      </w:r>
      <w:r>
        <w:rPr>
          <w:rFonts w:eastAsia="Times New Roman" w:cs="Times New Roman"/>
          <w:color w:val="000000"/>
          <w:szCs w:val="28"/>
        </w:rPr>
        <w:t>)</w:t>
      </w:r>
      <w:r w:rsidRPr="00590F04">
        <w:rPr>
          <w:rFonts w:eastAsia="Times New Roman" w:cs="Times New Roman"/>
          <w:color w:val="000000"/>
          <w:szCs w:val="28"/>
        </w:rPr>
        <w:t xml:space="preserve"> 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45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+</w:t>
      </w:r>
      <w:r w:rsidR="00D75C0F"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Bản sao giấy khai sinh hợp lệ (mang kèm theo bản chính để nhà trường đối chiếu).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45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b/>
          <w:bCs/>
          <w:color w:val="000000"/>
          <w:szCs w:val="28"/>
        </w:rPr>
        <w:t>6.Thời gian tuyển sinh.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45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+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Tiếp nhận hồ sơ tuyển sinh lớp 1 trên địa bàn :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 xml:space="preserve">Từ ngày </w:t>
      </w:r>
      <w:r w:rsidR="001A28CA">
        <w:rPr>
          <w:rFonts w:eastAsia="Times New Roman" w:cs="Times New Roman"/>
          <w:color w:val="000000"/>
          <w:szCs w:val="28"/>
        </w:rPr>
        <w:t>8</w:t>
      </w:r>
      <w:r w:rsidRPr="00590F04">
        <w:rPr>
          <w:rFonts w:eastAsia="Times New Roman" w:cs="Times New Roman"/>
          <w:color w:val="000000"/>
          <w:szCs w:val="28"/>
        </w:rPr>
        <w:t>/</w:t>
      </w:r>
      <w:r w:rsidR="001A28CA">
        <w:rPr>
          <w:rFonts w:eastAsia="Times New Roman" w:cs="Times New Roman"/>
          <w:color w:val="000000"/>
          <w:szCs w:val="28"/>
        </w:rPr>
        <w:t>7</w:t>
      </w:r>
      <w:r w:rsidR="00D75C0F">
        <w:rPr>
          <w:rFonts w:eastAsia="Times New Roman" w:cs="Times New Roman"/>
          <w:color w:val="000000"/>
          <w:szCs w:val="28"/>
        </w:rPr>
        <w:t>/20</w:t>
      </w:r>
      <w:r w:rsidR="001A28CA">
        <w:rPr>
          <w:rFonts w:eastAsia="Times New Roman" w:cs="Times New Roman"/>
          <w:color w:val="000000"/>
          <w:szCs w:val="28"/>
        </w:rPr>
        <w:t>20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AA2D6C">
        <w:rPr>
          <w:rFonts w:eastAsia="Times New Roman" w:cs="Times New Roman"/>
          <w:color w:val="000000"/>
          <w:szCs w:val="28"/>
        </w:rPr>
        <w:t>đến</w:t>
      </w:r>
      <w:r w:rsidRPr="00590F04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hết tháng </w:t>
      </w:r>
      <w:r w:rsidR="001A28CA">
        <w:rPr>
          <w:rFonts w:eastAsia="Times New Roman" w:cs="Times New Roman"/>
          <w:color w:val="000000"/>
          <w:szCs w:val="28"/>
        </w:rPr>
        <w:t>8</w:t>
      </w:r>
      <w:r>
        <w:rPr>
          <w:rFonts w:eastAsia="Times New Roman" w:cs="Times New Roman"/>
          <w:color w:val="000000"/>
          <w:szCs w:val="28"/>
        </w:rPr>
        <w:t xml:space="preserve"> năm 20</w:t>
      </w:r>
      <w:r w:rsidR="001A28CA">
        <w:rPr>
          <w:rFonts w:eastAsia="Times New Roman" w:cs="Times New Roman"/>
          <w:color w:val="000000"/>
          <w:szCs w:val="28"/>
        </w:rPr>
        <w:t>20</w:t>
      </w:r>
      <w:r w:rsidRPr="00590F04">
        <w:rPr>
          <w:rFonts w:eastAsia="Times New Roman" w:cs="Times New Roman"/>
          <w:color w:val="000000"/>
          <w:szCs w:val="28"/>
        </w:rPr>
        <w:t xml:space="preserve"> (</w:t>
      </w:r>
      <w:r w:rsidRPr="00590F04">
        <w:rPr>
          <w:rFonts w:eastAsia="Times New Roman" w:cs="Times New Roman"/>
          <w:b/>
          <w:bCs/>
          <w:i/>
          <w:iCs/>
          <w:color w:val="000000"/>
          <w:szCs w:val="28"/>
        </w:rPr>
        <w:t>trừ ngày thứ bảy và chủ nhật</w:t>
      </w:r>
      <w:r w:rsidRPr="00590F04">
        <w:rPr>
          <w:rFonts w:eastAsia="Times New Roman" w:cs="Times New Roman"/>
          <w:color w:val="000000"/>
          <w:szCs w:val="28"/>
        </w:rPr>
        <w:t>).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45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b/>
          <w:bCs/>
          <w:color w:val="000000"/>
          <w:szCs w:val="28"/>
        </w:rPr>
        <w:t>7.</w:t>
      </w:r>
      <w:r w:rsidR="001A28CA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590F04">
        <w:rPr>
          <w:rFonts w:eastAsia="Times New Roman" w:cs="Times New Roman"/>
          <w:b/>
          <w:bCs/>
          <w:color w:val="000000"/>
          <w:szCs w:val="28"/>
        </w:rPr>
        <w:t>Địa điểm tuyển sinh của trường:</w:t>
      </w:r>
    </w:p>
    <w:p w:rsidR="004F0D58" w:rsidRPr="00590F04" w:rsidRDefault="00D75C0F" w:rsidP="004F0D58">
      <w:pPr>
        <w:spacing w:before="0" w:beforeAutospacing="0" w:after="0" w:afterAutospacing="0" w:line="380" w:lineRule="atLeast"/>
        <w:ind w:firstLine="45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Tại trường tiểu học </w:t>
      </w:r>
      <w:r w:rsidR="00AA2D6C">
        <w:rPr>
          <w:rFonts w:eastAsia="Times New Roman" w:cs="Times New Roman"/>
          <w:color w:val="000000"/>
          <w:szCs w:val="28"/>
        </w:rPr>
        <w:t xml:space="preserve">xã </w:t>
      </w:r>
      <w:r>
        <w:rPr>
          <w:rFonts w:eastAsia="Times New Roman" w:cs="Times New Roman"/>
          <w:color w:val="000000"/>
          <w:szCs w:val="28"/>
        </w:rPr>
        <w:t>Tân Thành.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45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b/>
          <w:bCs/>
          <w:color w:val="000000"/>
          <w:szCs w:val="28"/>
        </w:rPr>
        <w:t>8.</w:t>
      </w:r>
      <w:r w:rsidR="00F90F6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590F04">
        <w:rPr>
          <w:rFonts w:eastAsia="Times New Roman" w:cs="Times New Roman"/>
          <w:b/>
          <w:bCs/>
          <w:color w:val="000000"/>
          <w:szCs w:val="28"/>
        </w:rPr>
        <w:t>Chỉ tiêu và địa bàn tuyển sinh.</w:t>
      </w:r>
    </w:p>
    <w:p w:rsidR="004F0D58" w:rsidRDefault="004F0D58" w:rsidP="004F0D58">
      <w:pPr>
        <w:spacing w:before="0" w:beforeAutospacing="0" w:after="0" w:afterAutospacing="0" w:line="380" w:lineRule="atLeast"/>
        <w:ind w:firstLine="45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+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 xml:space="preserve">Chỉ tiêu: Tuyển </w:t>
      </w:r>
      <w:r w:rsidR="00D75C0F">
        <w:rPr>
          <w:rFonts w:eastAsia="Times New Roman" w:cs="Times New Roman"/>
          <w:color w:val="000000"/>
          <w:szCs w:val="28"/>
        </w:rPr>
        <w:t>65</w:t>
      </w:r>
      <w:r w:rsidR="001A28CA"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 xml:space="preserve">Học sinh </w:t>
      </w:r>
      <w:r>
        <w:rPr>
          <w:rFonts w:eastAsia="Times New Roman" w:cs="Times New Roman"/>
          <w:color w:val="000000"/>
          <w:szCs w:val="28"/>
        </w:rPr>
        <w:t>đúng địa bàn tuyển sinh, và những trẻ nơi khác có nguyện vọng học tại trường</w:t>
      </w:r>
      <w:r w:rsidRPr="00590F04">
        <w:rPr>
          <w:rFonts w:eastAsia="Times New Roman" w:cs="Times New Roman"/>
          <w:color w:val="000000"/>
          <w:szCs w:val="28"/>
        </w:rPr>
        <w:t>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45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b/>
          <w:bCs/>
          <w:color w:val="000000"/>
          <w:szCs w:val="28"/>
        </w:rPr>
        <w:t>9.Tổ chức thực hiện.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Nhà trường chủ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 xml:space="preserve">động phối hợp với </w:t>
      </w:r>
      <w:r>
        <w:rPr>
          <w:rFonts w:eastAsia="Times New Roman" w:cs="Times New Roman"/>
          <w:color w:val="000000"/>
          <w:szCs w:val="28"/>
        </w:rPr>
        <w:t xml:space="preserve">các trường trong xã </w:t>
      </w:r>
      <w:r w:rsidRPr="00590F04">
        <w:rPr>
          <w:rFonts w:eastAsia="Times New Roman" w:cs="Times New Roman"/>
          <w:color w:val="000000"/>
          <w:szCs w:val="28"/>
        </w:rPr>
        <w:t xml:space="preserve"> trong công tác điều tra số trẻ trong độ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tuổi tuyển sinh trên địa bàn được phân công, chủ động xây dựng kế hoạch công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tác tuyển sinh năm học 20</w:t>
      </w:r>
      <w:r w:rsidR="001A28CA">
        <w:rPr>
          <w:rFonts w:eastAsia="Times New Roman" w:cs="Times New Roman"/>
          <w:color w:val="000000"/>
          <w:szCs w:val="28"/>
        </w:rPr>
        <w:t>20</w:t>
      </w:r>
      <w:r w:rsidRPr="00590F04">
        <w:rPr>
          <w:rFonts w:eastAsia="Times New Roman" w:cs="Times New Roman"/>
          <w:color w:val="000000"/>
          <w:szCs w:val="28"/>
        </w:rPr>
        <w:t>– 20</w:t>
      </w:r>
      <w:r>
        <w:rPr>
          <w:rFonts w:eastAsia="Times New Roman" w:cs="Times New Roman"/>
          <w:color w:val="000000"/>
          <w:szCs w:val="28"/>
        </w:rPr>
        <w:t>2</w:t>
      </w:r>
      <w:r w:rsidR="001A28CA">
        <w:rPr>
          <w:rFonts w:eastAsia="Times New Roman" w:cs="Times New Roman"/>
          <w:color w:val="000000"/>
          <w:szCs w:val="28"/>
        </w:rPr>
        <w:t>1</w:t>
      </w:r>
      <w:r w:rsidRPr="00590F04">
        <w:rPr>
          <w:rFonts w:eastAsia="Times New Roman" w:cs="Times New Roman"/>
          <w:color w:val="000000"/>
          <w:szCs w:val="28"/>
        </w:rPr>
        <w:t>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Thông báo công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khai tại bảng tin và trên Website của trường về chỉ tiêu tuyển sinh do UBND</w:t>
      </w:r>
      <w:r>
        <w:rPr>
          <w:rFonts w:eastAsia="Times New Roman" w:cs="Times New Roman"/>
          <w:color w:val="000000"/>
          <w:szCs w:val="28"/>
        </w:rPr>
        <w:t xml:space="preserve"> xã</w:t>
      </w:r>
      <w:r w:rsidRPr="00590F04">
        <w:rPr>
          <w:rFonts w:eastAsia="Times New Roman" w:cs="Times New Roman"/>
          <w:color w:val="000000"/>
          <w:szCs w:val="28"/>
        </w:rPr>
        <w:t xml:space="preserve"> quy định; các quy định về độ tuổi, hồ sơ, thời gian tuyển sinh.</w:t>
      </w:r>
      <w:r w:rsidR="001A28CA">
        <w:rPr>
          <w:rFonts w:eastAsia="Times New Roman" w:cs="Times New Roman"/>
          <w:color w:val="000000"/>
          <w:szCs w:val="28"/>
        </w:rPr>
        <w:t xml:space="preserve"> Thông báo trên hệ thống truyền thanh của xã.</w:t>
      </w:r>
    </w:p>
    <w:p w:rsidR="004F0D58" w:rsidRPr="00590F04" w:rsidRDefault="001A28CA" w:rsidP="004F0D58">
      <w:pPr>
        <w:spacing w:before="0" w:beforeAutospacing="0" w:after="0" w:afterAutospacing="0" w:line="380" w:lineRule="atLeas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</w:t>
      </w:r>
      <w:r w:rsidR="004F0D58" w:rsidRPr="00590F04">
        <w:rPr>
          <w:rFonts w:eastAsia="Times New Roman" w:cs="Times New Roman"/>
          <w:color w:val="000000"/>
          <w:szCs w:val="28"/>
        </w:rPr>
        <w:t>Chuẩn bị sẵn</w:t>
      </w:r>
      <w:r w:rsidR="004F0D58">
        <w:rPr>
          <w:rFonts w:eastAsia="Times New Roman" w:cs="Times New Roman"/>
          <w:color w:val="000000"/>
          <w:szCs w:val="28"/>
        </w:rPr>
        <w:t xml:space="preserve"> </w:t>
      </w:r>
      <w:r w:rsidR="004F0D58" w:rsidRPr="00590F04">
        <w:rPr>
          <w:rFonts w:eastAsia="Times New Roman" w:cs="Times New Roman"/>
          <w:color w:val="000000"/>
          <w:szCs w:val="28"/>
        </w:rPr>
        <w:t>sàng các điều kiện về nhân sự và cơ sở vật chất để tổ chức tốt công tác tuyển</w:t>
      </w:r>
      <w:r w:rsidR="004F0D58">
        <w:rPr>
          <w:rFonts w:eastAsia="Times New Roman" w:cs="Times New Roman"/>
          <w:color w:val="000000"/>
          <w:szCs w:val="28"/>
        </w:rPr>
        <w:t xml:space="preserve"> </w:t>
      </w:r>
      <w:r w:rsidR="004F0D58" w:rsidRPr="00590F04">
        <w:rPr>
          <w:rFonts w:eastAsia="Times New Roman" w:cs="Times New Roman"/>
          <w:color w:val="000000"/>
          <w:szCs w:val="28"/>
        </w:rPr>
        <w:t>sinh.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lastRenderedPageBreak/>
        <w:t>Thành lập Hội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 xml:space="preserve">đồng tuyển sinh trường do </w:t>
      </w:r>
      <w:r>
        <w:rPr>
          <w:rFonts w:eastAsia="Times New Roman" w:cs="Times New Roman"/>
          <w:color w:val="000000"/>
          <w:szCs w:val="28"/>
        </w:rPr>
        <w:t>Hiệu trưởng  ra quyết định thành lập</w:t>
      </w:r>
      <w:r w:rsidRPr="00590F04">
        <w:rPr>
          <w:rFonts w:eastAsia="Times New Roman" w:cs="Times New Roman"/>
          <w:color w:val="000000"/>
          <w:szCs w:val="28"/>
        </w:rPr>
        <w:t>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gồm các thành viên sau: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left="72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 xml:space="preserve">1. </w:t>
      </w:r>
      <w:r>
        <w:rPr>
          <w:rFonts w:eastAsia="Times New Roman" w:cs="Times New Roman"/>
          <w:color w:val="000000"/>
          <w:szCs w:val="28"/>
        </w:rPr>
        <w:t xml:space="preserve">Bà </w:t>
      </w:r>
      <w:r w:rsidR="00F90F62">
        <w:rPr>
          <w:rFonts w:eastAsia="Times New Roman" w:cs="Times New Roman"/>
          <w:color w:val="000000"/>
          <w:szCs w:val="28"/>
        </w:rPr>
        <w:t>Phạm Thị Thu Hường</w:t>
      </w:r>
      <w:r w:rsidRPr="00590F04">
        <w:rPr>
          <w:rFonts w:eastAsia="Times New Roman" w:cs="Times New Roman"/>
          <w:color w:val="000000"/>
          <w:szCs w:val="28"/>
        </w:rPr>
        <w:t xml:space="preserve"> – Hiệu trưởng – Chủ tịch Hội đồng.</w:t>
      </w:r>
    </w:p>
    <w:p w:rsidR="004F0D58" w:rsidRDefault="004F0D58" w:rsidP="004F0D58">
      <w:pPr>
        <w:spacing w:before="0" w:beforeAutospacing="0" w:after="0" w:afterAutospacing="0" w:line="380" w:lineRule="atLeast"/>
        <w:ind w:left="72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 xml:space="preserve">2. </w:t>
      </w:r>
      <w:r>
        <w:rPr>
          <w:rFonts w:eastAsia="Times New Roman" w:cs="Times New Roman"/>
          <w:color w:val="000000"/>
          <w:szCs w:val="28"/>
        </w:rPr>
        <w:t xml:space="preserve">Bà </w:t>
      </w:r>
      <w:r w:rsidR="00F90F62">
        <w:rPr>
          <w:rFonts w:eastAsia="Times New Roman" w:cs="Times New Roman"/>
          <w:color w:val="000000"/>
          <w:szCs w:val="28"/>
        </w:rPr>
        <w:t>Mai Thị Bích Ngọc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 xml:space="preserve"> – </w:t>
      </w:r>
      <w:r w:rsidR="001A28CA">
        <w:rPr>
          <w:rFonts w:eastAsia="Times New Roman" w:cs="Times New Roman"/>
          <w:color w:val="000000"/>
          <w:szCs w:val="28"/>
        </w:rPr>
        <w:t>PHT</w:t>
      </w:r>
      <w:r w:rsidRPr="00590F04">
        <w:rPr>
          <w:rFonts w:eastAsia="Times New Roman" w:cs="Times New Roman"/>
          <w:color w:val="000000"/>
          <w:szCs w:val="28"/>
        </w:rPr>
        <w:t xml:space="preserve"> – Phó chủ tịch Hội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đồng.</w:t>
      </w:r>
    </w:p>
    <w:p w:rsidR="001A28CA" w:rsidRDefault="001A28CA" w:rsidP="004F0D58">
      <w:pPr>
        <w:spacing w:before="0" w:beforeAutospacing="0" w:after="0" w:afterAutospacing="0" w:line="380" w:lineRule="atLeast"/>
        <w:ind w:left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 </w:t>
      </w:r>
      <w:r w:rsidR="00F90F62">
        <w:rPr>
          <w:rFonts w:eastAsia="Times New Roman" w:cs="Times New Roman"/>
          <w:color w:val="000000"/>
          <w:szCs w:val="28"/>
        </w:rPr>
        <w:t xml:space="preserve">Bà Nguyễn Thị Thanh Thủy - Tổ trưởng tổ 1,2,3- Gv </w:t>
      </w:r>
      <w:r w:rsidR="00AA2D6C">
        <w:rPr>
          <w:rFonts w:eastAsia="Times New Roman" w:cs="Times New Roman"/>
          <w:color w:val="000000"/>
          <w:szCs w:val="28"/>
        </w:rPr>
        <w:t xml:space="preserve">dự kiến dạy </w:t>
      </w:r>
      <w:r w:rsidR="00F90F62">
        <w:rPr>
          <w:rFonts w:eastAsia="Times New Roman" w:cs="Times New Roman"/>
          <w:color w:val="000000"/>
          <w:szCs w:val="28"/>
        </w:rPr>
        <w:t>lớp 1</w:t>
      </w:r>
    </w:p>
    <w:p w:rsidR="00F90F62" w:rsidRDefault="00F90F62" w:rsidP="004F0D58">
      <w:pPr>
        <w:spacing w:before="0" w:beforeAutospacing="0" w:after="0" w:afterAutospacing="0" w:line="380" w:lineRule="atLeast"/>
        <w:ind w:left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4, </w:t>
      </w:r>
      <w:r w:rsidR="00AA2D6C">
        <w:rPr>
          <w:rFonts w:eastAsia="Times New Roman" w:cs="Times New Roman"/>
          <w:color w:val="000000"/>
          <w:szCs w:val="28"/>
        </w:rPr>
        <w:t>B</w:t>
      </w:r>
      <w:r>
        <w:rPr>
          <w:rFonts w:eastAsia="Times New Roman" w:cs="Times New Roman"/>
          <w:color w:val="000000"/>
          <w:szCs w:val="28"/>
        </w:rPr>
        <w:t>à Bùi Thanh Xuân - Giá</w:t>
      </w:r>
      <w:r w:rsidR="00AA2D6C">
        <w:rPr>
          <w:rFonts w:eastAsia="Times New Roman" w:cs="Times New Roman"/>
          <w:color w:val="000000"/>
          <w:szCs w:val="28"/>
        </w:rPr>
        <w:t>o viên dự kiến phân công dạy lớp</w:t>
      </w:r>
      <w:r>
        <w:rPr>
          <w:rFonts w:eastAsia="Times New Roman" w:cs="Times New Roman"/>
          <w:color w:val="000000"/>
          <w:szCs w:val="28"/>
        </w:rPr>
        <w:t xml:space="preserve"> 1 năm học 2020 - 2021.</w:t>
      </w:r>
    </w:p>
    <w:p w:rsidR="00710C48" w:rsidRPr="00590F04" w:rsidRDefault="00710C48" w:rsidP="004F0D58">
      <w:pPr>
        <w:spacing w:before="0" w:beforeAutospacing="0" w:after="0" w:afterAutospacing="0" w:line="380" w:lineRule="atLeast"/>
        <w:ind w:left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5, Ông Đoàn Đình Duy - Nhân viên thư viện.</w:t>
      </w:r>
      <w:bookmarkStart w:id="0" w:name="_GoBack"/>
      <w:bookmarkEnd w:id="0"/>
    </w:p>
    <w:p w:rsidR="004F0D58" w:rsidRPr="00590F04" w:rsidRDefault="001A425B" w:rsidP="004F0D58">
      <w:pPr>
        <w:spacing w:before="0" w:beforeAutospacing="0" w:after="0" w:afterAutospacing="0" w:line="380" w:lineRule="atLeast"/>
        <w:ind w:left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Và 1 số GV, NV là giáo viên dự kiến phân công dạy lớp 1 năm 2020-2021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left="72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b/>
          <w:bCs/>
          <w:color w:val="000000"/>
          <w:szCs w:val="28"/>
        </w:rPr>
        <w:t>10. Tổ chức tuyển sinh.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Khi tiếp nhận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hồ sơ của HS, cán bộ tuyển sinh phải kiểm tra kỹ hồ sơ, đặc biệt phải kiểm tra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sự trùng khớp của các thông tin về cá nhân HS như: họ tên, ngày sinh, nơi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sinh….trong giấy khai sinh, hộ khẩu, nếu thấy trùng khớp cán bộ tiếp nhận hồ sơ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phải ghi vào mặt sau của bản sao giấy khai sinh: ‘‘Đã kiểm tra khớp với bản</w:t>
      </w:r>
      <w:r>
        <w:rPr>
          <w:rFonts w:eastAsia="Times New Roman" w:cs="Times New Roman"/>
          <w:color w:val="000000"/>
          <w:szCs w:val="28"/>
        </w:rPr>
        <w:t xml:space="preserve"> chính khai sinh </w:t>
      </w:r>
      <w:r w:rsidRPr="00590F04">
        <w:rPr>
          <w:rFonts w:eastAsia="Times New Roman" w:cs="Times New Roman"/>
          <w:color w:val="000000"/>
          <w:szCs w:val="28"/>
        </w:rPr>
        <w:t>” sau đó ký và ghi rõ họ tên, Hiệu trưởng ký và đóng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dấu xác nhận. Bản sao giấy khai sinh có xác nhận này sẽ là căn cứ để ghi vào hồ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sơ học tập, cấp văn bằng chứng chỉ cho họ</w:t>
      </w:r>
      <w:r w:rsidR="00AA2D6C">
        <w:rPr>
          <w:rFonts w:eastAsia="Times New Roman" w:cs="Times New Roman"/>
          <w:color w:val="000000"/>
          <w:szCs w:val="28"/>
        </w:rPr>
        <w:t>c</w:t>
      </w:r>
      <w:r w:rsidRPr="00590F04">
        <w:rPr>
          <w:rFonts w:eastAsia="Times New Roman" w:cs="Times New Roman"/>
          <w:color w:val="000000"/>
          <w:szCs w:val="28"/>
        </w:rPr>
        <w:t xml:space="preserve"> sinh sau này. Cán bộ tuyển sinh và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Hiệu trưởng nhà trường phải chịu trách nhiệm về việc kiểm tra và xác nhận trên.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b/>
          <w:bCs/>
          <w:color w:val="000000"/>
          <w:szCs w:val="28"/>
        </w:rPr>
        <w:t>11. Chế độ báo cáo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36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-</w:t>
      </w:r>
      <w:r>
        <w:rPr>
          <w:rFonts w:eastAsia="Times New Roman" w:cs="Times New Roman"/>
          <w:color w:val="000000"/>
          <w:szCs w:val="28"/>
        </w:rPr>
        <w:t xml:space="preserve"> Ngày </w:t>
      </w:r>
      <w:r w:rsidR="001A425B">
        <w:rPr>
          <w:rFonts w:eastAsia="Times New Roman" w:cs="Times New Roman"/>
          <w:color w:val="000000"/>
          <w:szCs w:val="28"/>
        </w:rPr>
        <w:t>15</w:t>
      </w:r>
      <w:r>
        <w:rPr>
          <w:rFonts w:eastAsia="Times New Roman" w:cs="Times New Roman"/>
          <w:color w:val="000000"/>
          <w:szCs w:val="28"/>
        </w:rPr>
        <w:t>/</w:t>
      </w:r>
      <w:r w:rsidR="001A425B">
        <w:rPr>
          <w:rFonts w:eastAsia="Times New Roman" w:cs="Times New Roman"/>
          <w:color w:val="000000"/>
          <w:szCs w:val="28"/>
        </w:rPr>
        <w:t>7</w:t>
      </w:r>
      <w:r>
        <w:rPr>
          <w:rFonts w:eastAsia="Times New Roman" w:cs="Times New Roman"/>
          <w:color w:val="000000"/>
          <w:szCs w:val="28"/>
        </w:rPr>
        <w:t>/20</w:t>
      </w:r>
      <w:r w:rsidR="001A425B">
        <w:rPr>
          <w:rFonts w:eastAsia="Times New Roman" w:cs="Times New Roman"/>
          <w:color w:val="000000"/>
          <w:szCs w:val="28"/>
        </w:rPr>
        <w:t>20</w:t>
      </w:r>
      <w:r w:rsidR="00AA2D6C">
        <w:rPr>
          <w:rFonts w:eastAsia="Times New Roman" w:cs="Times New Roman"/>
          <w:color w:val="000000"/>
          <w:szCs w:val="28"/>
        </w:rPr>
        <w:t xml:space="preserve"> sơ </w:t>
      </w:r>
      <w:r>
        <w:rPr>
          <w:rFonts w:eastAsia="Times New Roman" w:cs="Times New Roman"/>
          <w:color w:val="000000"/>
          <w:szCs w:val="28"/>
        </w:rPr>
        <w:t xml:space="preserve">bộ </w:t>
      </w:r>
      <w:r w:rsidRPr="00590F04">
        <w:rPr>
          <w:rFonts w:eastAsia="Times New Roman" w:cs="Times New Roman"/>
          <w:color w:val="000000"/>
          <w:szCs w:val="28"/>
        </w:rPr>
        <w:t xml:space="preserve"> báo cáo kết quả tuyến sinh về Phòng giáo dục &amp; Đào tạo</w:t>
      </w:r>
      <w:r>
        <w:rPr>
          <w:rFonts w:eastAsia="Times New Roman" w:cs="Times New Roman"/>
          <w:color w:val="000000"/>
          <w:szCs w:val="28"/>
        </w:rPr>
        <w:t>, UBND xã</w:t>
      </w:r>
      <w:r w:rsidRPr="00590F04">
        <w:rPr>
          <w:rFonts w:eastAsia="Times New Roman" w:cs="Times New Roman"/>
          <w:color w:val="000000"/>
          <w:szCs w:val="28"/>
        </w:rPr>
        <w:t>.</w:t>
      </w:r>
    </w:p>
    <w:p w:rsidR="004F0D58" w:rsidRPr="00590F04" w:rsidRDefault="004F0D58" w:rsidP="004F0D58">
      <w:pPr>
        <w:spacing w:before="0" w:beforeAutospacing="0" w:after="0" w:afterAutospacing="0" w:line="380" w:lineRule="atLeast"/>
        <w:ind w:firstLine="360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Trên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đây là kế hoạch tuyển</w:t>
      </w:r>
      <w:r w:rsidR="001A425B">
        <w:rPr>
          <w:rFonts w:eastAsia="Times New Roman" w:cs="Times New Roman"/>
          <w:color w:val="000000"/>
          <w:szCs w:val="28"/>
        </w:rPr>
        <w:t xml:space="preserve"> sinh lớp 1 của trường Tiểu học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F90F62">
        <w:rPr>
          <w:rFonts w:eastAsia="Times New Roman" w:cs="Times New Roman"/>
          <w:color w:val="000000"/>
          <w:szCs w:val="28"/>
        </w:rPr>
        <w:t>Tân Thành</w:t>
      </w:r>
      <w:r w:rsidR="001A425B">
        <w:rPr>
          <w:rFonts w:eastAsia="Times New Roman" w:cs="Times New Roman"/>
          <w:color w:val="000000"/>
          <w:szCs w:val="28"/>
        </w:rPr>
        <w:t xml:space="preserve"> năm học 2020</w:t>
      </w:r>
      <w:r w:rsidRPr="00590F04">
        <w:rPr>
          <w:rFonts w:eastAsia="Times New Roman" w:cs="Times New Roman"/>
          <w:color w:val="000000"/>
          <w:szCs w:val="28"/>
        </w:rPr>
        <w:t>-20</w:t>
      </w:r>
      <w:r>
        <w:rPr>
          <w:rFonts w:eastAsia="Times New Roman" w:cs="Times New Roman"/>
          <w:color w:val="000000"/>
          <w:szCs w:val="28"/>
        </w:rPr>
        <w:t>2</w:t>
      </w:r>
      <w:r w:rsidR="001A425B">
        <w:rPr>
          <w:rFonts w:eastAsia="Times New Roman" w:cs="Times New Roman"/>
          <w:color w:val="000000"/>
          <w:szCs w:val="28"/>
        </w:rPr>
        <w:t>1</w:t>
      </w:r>
      <w:r w:rsidRPr="00590F04">
        <w:rPr>
          <w:rFonts w:eastAsia="Times New Roman" w:cs="Times New Roman"/>
          <w:color w:val="000000"/>
          <w:szCs w:val="28"/>
        </w:rPr>
        <w:t>. Nhà trường đề nghị các đồng chí cán bộ giáo viên của trường</w:t>
      </w:r>
      <w:r>
        <w:rPr>
          <w:rFonts w:eastAsia="Times New Roman" w:cs="Times New Roman"/>
          <w:color w:val="000000"/>
          <w:szCs w:val="28"/>
        </w:rPr>
        <w:t>, CMHS</w:t>
      </w:r>
      <w:r w:rsidRPr="00590F04">
        <w:rPr>
          <w:rFonts w:eastAsia="Times New Roman" w:cs="Times New Roman"/>
          <w:color w:val="000000"/>
          <w:szCs w:val="28"/>
        </w:rPr>
        <w:t xml:space="preserve"> nghiêm túc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90F04">
        <w:rPr>
          <w:rFonts w:eastAsia="Times New Roman" w:cs="Times New Roman"/>
          <w:color w:val="000000"/>
          <w:szCs w:val="28"/>
        </w:rPr>
        <w:t>thực hiện./.</w:t>
      </w:r>
    </w:p>
    <w:p w:rsidR="004F0D58" w:rsidRPr="00590F04" w:rsidRDefault="004F0D58" w:rsidP="004F0D58">
      <w:pPr>
        <w:spacing w:before="0" w:beforeAutospacing="0" w:after="0" w:afterAutospacing="0" w:line="380" w:lineRule="atLeast"/>
        <w:jc w:val="both"/>
        <w:rPr>
          <w:rFonts w:eastAsia="Times New Roman" w:cs="Times New Roman"/>
          <w:color w:val="000000"/>
          <w:szCs w:val="28"/>
        </w:rPr>
      </w:pPr>
      <w:r w:rsidRPr="00590F04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46"/>
      </w:tblGrid>
      <w:tr w:rsidR="004F0D58" w:rsidRPr="00590F04" w:rsidTr="0009729A">
        <w:tc>
          <w:tcPr>
            <w:tcW w:w="4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58" w:rsidRPr="00590F04" w:rsidRDefault="004F0D58" w:rsidP="0009729A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Cs w:val="28"/>
              </w:rPr>
            </w:pPr>
            <w:r w:rsidRPr="00590F04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Nơi nhận: </w:t>
            </w:r>
          </w:p>
          <w:p w:rsidR="004F0D58" w:rsidRPr="00590F04" w:rsidRDefault="004F0D58" w:rsidP="0009729A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D3387">
              <w:rPr>
                <w:rFonts w:eastAsia="Times New Roman" w:cs="Times New Roman"/>
                <w:i/>
                <w:iCs/>
                <w:sz w:val="24"/>
                <w:szCs w:val="24"/>
              </w:rPr>
              <w:t>- PGD&amp;ĐT (BC);</w:t>
            </w:r>
          </w:p>
          <w:p w:rsidR="004F0D58" w:rsidRPr="00590F04" w:rsidRDefault="004F0D58" w:rsidP="0009729A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D3387">
              <w:rPr>
                <w:rFonts w:eastAsia="Times New Roman" w:cs="Times New Roman"/>
                <w:i/>
                <w:iCs/>
                <w:sz w:val="24"/>
                <w:szCs w:val="24"/>
              </w:rPr>
              <w:t>- UBND xã ;</w:t>
            </w:r>
          </w:p>
          <w:p w:rsidR="004F0D58" w:rsidRPr="00590F04" w:rsidRDefault="004F0D58" w:rsidP="0009729A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D3387">
              <w:rPr>
                <w:rFonts w:eastAsia="Times New Roman" w:cs="Times New Roman"/>
                <w:i/>
                <w:iCs/>
                <w:sz w:val="24"/>
                <w:szCs w:val="24"/>
              </w:rPr>
              <w:t>- Website;</w:t>
            </w:r>
          </w:p>
          <w:p w:rsidR="004F0D58" w:rsidRPr="00590F04" w:rsidRDefault="004F0D58" w:rsidP="0009729A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Cs w:val="28"/>
              </w:rPr>
            </w:pPr>
            <w:r w:rsidRPr="003D3387">
              <w:rPr>
                <w:rFonts w:eastAsia="Times New Roman" w:cs="Times New Roman"/>
                <w:i/>
                <w:iCs/>
                <w:sz w:val="24"/>
                <w:szCs w:val="24"/>
              </w:rPr>
              <w:t>- Lưu: VP.</w:t>
            </w:r>
          </w:p>
        </w:tc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58" w:rsidRPr="00590F04" w:rsidRDefault="004F0D58" w:rsidP="0009729A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szCs w:val="28"/>
              </w:rPr>
            </w:pPr>
            <w:r w:rsidRPr="00590F04">
              <w:rPr>
                <w:rFonts w:eastAsia="Times New Roman" w:cs="Times New Roman"/>
                <w:b/>
                <w:bCs/>
                <w:szCs w:val="28"/>
              </w:rPr>
              <w:t>HIỆU TRƯỞNG</w:t>
            </w:r>
          </w:p>
          <w:p w:rsidR="004F0D58" w:rsidRDefault="004F0D58" w:rsidP="0009729A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4F0D58" w:rsidRPr="00590F04" w:rsidRDefault="004F0D58" w:rsidP="0009729A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szCs w:val="28"/>
              </w:rPr>
            </w:pPr>
            <w:r w:rsidRPr="00590F04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  <w:p w:rsidR="004F0D58" w:rsidRPr="00590F04" w:rsidRDefault="004F0D58" w:rsidP="0009729A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szCs w:val="28"/>
              </w:rPr>
            </w:pPr>
            <w:r w:rsidRPr="00590F04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  <w:p w:rsidR="004F0D58" w:rsidRPr="00590F04" w:rsidRDefault="004F0D58" w:rsidP="0009729A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szCs w:val="28"/>
              </w:rPr>
            </w:pPr>
            <w:r w:rsidRPr="00590F04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  <w:p w:rsidR="004F0D58" w:rsidRPr="00590F04" w:rsidRDefault="00F90F62" w:rsidP="0009729A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Phạm Thị Thu Hường</w:t>
            </w:r>
          </w:p>
        </w:tc>
      </w:tr>
    </w:tbl>
    <w:p w:rsidR="005221F7" w:rsidRDefault="005221F7"/>
    <w:p w:rsidR="001A425B" w:rsidRDefault="001A425B"/>
    <w:p w:rsidR="001A425B" w:rsidRDefault="001A425B"/>
    <w:sectPr w:rsidR="001A425B" w:rsidSect="004F0D58">
      <w:pgSz w:w="12240" w:h="15840"/>
      <w:pgMar w:top="1440" w:right="108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114D"/>
    <w:multiLevelType w:val="hybridMultilevel"/>
    <w:tmpl w:val="BC546EAC"/>
    <w:lvl w:ilvl="0" w:tplc="EB34A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F0D58"/>
    <w:rsid w:val="00083563"/>
    <w:rsid w:val="001A28CA"/>
    <w:rsid w:val="001A425B"/>
    <w:rsid w:val="002E42F0"/>
    <w:rsid w:val="004F0D58"/>
    <w:rsid w:val="005221F7"/>
    <w:rsid w:val="006C31DE"/>
    <w:rsid w:val="00710C48"/>
    <w:rsid w:val="00AA2D6C"/>
    <w:rsid w:val="00B845FD"/>
    <w:rsid w:val="00D75C0F"/>
    <w:rsid w:val="00E77F9C"/>
    <w:rsid w:val="00EE76BA"/>
    <w:rsid w:val="00F90F62"/>
    <w:rsid w:val="00F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4264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Nguyen</cp:lastModifiedBy>
  <cp:revision>7</cp:revision>
  <dcterms:created xsi:type="dcterms:W3CDTF">2020-06-12T09:47:00Z</dcterms:created>
  <dcterms:modified xsi:type="dcterms:W3CDTF">2020-06-17T07:37:00Z</dcterms:modified>
</cp:coreProperties>
</file>